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A0" w:rsidRPr="0052636B" w:rsidRDefault="003B4CA0" w:rsidP="003B4CA0">
      <w:pPr>
        <w:spacing w:after="0" w:line="240" w:lineRule="auto"/>
        <w:ind w:firstLine="708"/>
        <w:jc w:val="center"/>
        <w:rPr>
          <w:i/>
          <w:sz w:val="28"/>
          <w:szCs w:val="28"/>
        </w:rPr>
      </w:pPr>
      <w:r w:rsidRPr="0052636B">
        <w:rPr>
          <w:i/>
          <w:sz w:val="28"/>
          <w:szCs w:val="28"/>
        </w:rPr>
        <w:t>О специальной оценке условий труда</w:t>
      </w:r>
    </w:p>
    <w:p w:rsidR="00623830" w:rsidRPr="00AF5119" w:rsidRDefault="00154B98" w:rsidP="009B5A49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AF5119">
        <w:rPr>
          <w:sz w:val="28"/>
          <w:szCs w:val="28"/>
        </w:rPr>
        <w:t xml:space="preserve">Федеральным законом от 28.12.2013 № 426-ФЗ «О специальной оценке условий труда» </w:t>
      </w:r>
      <w:r w:rsidR="00AF5119" w:rsidRPr="00AF5119">
        <w:rPr>
          <w:sz w:val="28"/>
          <w:szCs w:val="28"/>
        </w:rPr>
        <w:t>регулируются вопросы проведения специальной оценки условий труда (СОУТ), как единого комплекса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</w:t>
      </w:r>
      <w:proofErr w:type="gramEnd"/>
      <w:r w:rsidR="00AF5119" w:rsidRPr="00AF5119">
        <w:rPr>
          <w:sz w:val="28"/>
          <w:szCs w:val="28"/>
        </w:rPr>
        <w:t xml:space="preserve"> защиты работников.</w:t>
      </w:r>
    </w:p>
    <w:p w:rsidR="00AF5119" w:rsidRPr="00AF5119" w:rsidRDefault="00AF5119" w:rsidP="009B5A49">
      <w:pPr>
        <w:spacing w:after="0" w:line="240" w:lineRule="auto"/>
        <w:jc w:val="both"/>
        <w:rPr>
          <w:sz w:val="28"/>
          <w:szCs w:val="28"/>
        </w:rPr>
      </w:pPr>
      <w:r w:rsidRPr="00AF5119">
        <w:rPr>
          <w:sz w:val="28"/>
          <w:szCs w:val="28"/>
        </w:rPr>
        <w:tab/>
        <w:t xml:space="preserve">Все работодатели независимо от юридического статуса (организация или индивидуальный предприниматель), вида деятельности, численности работников и пр. должны проводит СОУТ. Специальная оценка условий труда должна проводиться в отношении всех рабочих мест за исключением надомников и дистанционных работников. </w:t>
      </w:r>
    </w:p>
    <w:p w:rsidR="009B5A49" w:rsidRPr="009B5A49" w:rsidRDefault="00AF5119" w:rsidP="009B5A49">
      <w:pPr>
        <w:spacing w:after="0" w:line="240" w:lineRule="auto"/>
        <w:jc w:val="both"/>
        <w:rPr>
          <w:sz w:val="28"/>
          <w:szCs w:val="28"/>
        </w:rPr>
      </w:pPr>
      <w:r w:rsidRPr="00AF5119">
        <w:rPr>
          <w:sz w:val="28"/>
          <w:szCs w:val="28"/>
        </w:rPr>
        <w:tab/>
      </w:r>
      <w:r>
        <w:rPr>
          <w:sz w:val="28"/>
          <w:szCs w:val="28"/>
        </w:rPr>
        <w:t xml:space="preserve">В ходе проведения СОУТ происходит идентификация потенциально вредных и (или) опасных факторов труда, проводятся исследования (испытания) и измерения факторов. Стоит отметить, что оценке подлежат как факторы производственной среды (физические, химические, биологические), </w:t>
      </w:r>
      <w:r w:rsidRPr="009B5A49">
        <w:rPr>
          <w:sz w:val="28"/>
          <w:szCs w:val="28"/>
        </w:rPr>
        <w:t>так и факторы трудового процесса (тяжесть</w:t>
      </w:r>
      <w:r w:rsidR="009B5A49" w:rsidRPr="009B5A49">
        <w:rPr>
          <w:sz w:val="28"/>
          <w:szCs w:val="28"/>
        </w:rPr>
        <w:t xml:space="preserve"> и напряженность труда). </w:t>
      </w:r>
    </w:p>
    <w:p w:rsidR="00AF5119" w:rsidRDefault="009B5A49" w:rsidP="009B5A49">
      <w:pPr>
        <w:spacing w:after="0" w:line="240" w:lineRule="auto"/>
        <w:ind w:firstLine="708"/>
        <w:jc w:val="both"/>
        <w:rPr>
          <w:sz w:val="28"/>
          <w:szCs w:val="28"/>
        </w:rPr>
      </w:pPr>
      <w:r w:rsidRPr="009B5A49">
        <w:rPr>
          <w:sz w:val="28"/>
          <w:szCs w:val="28"/>
        </w:rPr>
        <w:t xml:space="preserve">По результатам исследования условия труда по степени вредности и опасности могут быть признаны оптимальными, допустимыми, вредными и опасными. </w:t>
      </w:r>
    </w:p>
    <w:p w:rsidR="00814200" w:rsidRDefault="00814200" w:rsidP="008142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СОУТ передаются организацией, проводящей специальную оценку, в Федеральную государственную информационную систему учета результатов СОУТ.</w:t>
      </w:r>
    </w:p>
    <w:p w:rsidR="00DF3DFB" w:rsidRDefault="00DF3DFB" w:rsidP="00DF3DFB">
      <w:pPr>
        <w:spacing w:after="0" w:line="240" w:lineRule="auto"/>
        <w:ind w:firstLine="708"/>
        <w:jc w:val="both"/>
        <w:rPr>
          <w:sz w:val="28"/>
          <w:szCs w:val="28"/>
        </w:rPr>
      </w:pPr>
      <w:r w:rsidRPr="009B5A49">
        <w:rPr>
          <w:sz w:val="28"/>
          <w:szCs w:val="28"/>
        </w:rPr>
        <w:t>От класса (подкласса) условий труда на рабочем месте, в частности, зависит, какие гарантии и компенсации должны предоставляться работнику.</w:t>
      </w:r>
    </w:p>
    <w:p w:rsidR="00DF3DFB" w:rsidRDefault="00DF3DFB" w:rsidP="00DF3DF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статьей 117 Трудового кодекса РФ предусмотрено предоставление работникам ежегодного дополнительного оплачиваемого отпуска не менее 7 календарных дней. </w:t>
      </w:r>
    </w:p>
    <w:p w:rsidR="00DF3DFB" w:rsidRDefault="00DF3DFB" w:rsidP="00DF3DF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должна производиться в повышенном размере не менее 4% тарифной ставки (оклада) (статья 147 ТК РФ).</w:t>
      </w:r>
    </w:p>
    <w:p w:rsidR="00DF3DFB" w:rsidRDefault="00DF3DFB" w:rsidP="00DF3DF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со статьей 92 ТК РФ на предприятии с вредными и (или) опасными условиями труда должна быть установлена сокращенная рабочая неделя не более 36 часов в неделю.</w:t>
      </w:r>
    </w:p>
    <w:p w:rsidR="00814200" w:rsidRDefault="00814200" w:rsidP="008142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рабочих мест, на которых вредные и (или) опасные производственные факторы не выявлены, работодателем в Государственную инспекцию труда</w:t>
      </w:r>
      <w:r w:rsidR="0016424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Иркутской области подается декларация. Срок действия </w:t>
      </w:r>
      <w:r w:rsidR="00DF3DFB">
        <w:rPr>
          <w:sz w:val="28"/>
          <w:szCs w:val="28"/>
        </w:rPr>
        <w:t xml:space="preserve">поданной декларации –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ГИТ </w:t>
      </w:r>
      <w:r w:rsidR="00164242">
        <w:rPr>
          <w:sz w:val="28"/>
          <w:szCs w:val="28"/>
        </w:rPr>
        <w:t xml:space="preserve">в </w:t>
      </w:r>
      <w:r w:rsidR="00DF3DFB">
        <w:rPr>
          <w:sz w:val="28"/>
          <w:szCs w:val="28"/>
        </w:rPr>
        <w:t>Иркутской области.</w:t>
      </w:r>
    </w:p>
    <w:p w:rsidR="00DF3DFB" w:rsidRPr="00DF3DFB" w:rsidRDefault="00DF3DFB" w:rsidP="008142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вновь образованных в 2018 году работодателем рабочих мест срок проведения специальной оценки условий труда составляет 12 месяцев.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9B5A49" w:rsidRPr="00814200" w:rsidRDefault="00814200" w:rsidP="0081420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napToGrid/>
          <w:sz w:val="28"/>
          <w:szCs w:val="28"/>
          <w:lang w:eastAsia="ru-RU"/>
        </w:rPr>
        <w:lastRenderedPageBreak/>
        <w:t>Н</w:t>
      </w:r>
      <w:r w:rsidR="009B5A49" w:rsidRPr="009B5A49">
        <w:rPr>
          <w:rFonts w:eastAsia="Times New Roman"/>
          <w:snapToGrid/>
          <w:sz w:val="28"/>
          <w:szCs w:val="28"/>
          <w:lang w:eastAsia="ru-RU"/>
        </w:rPr>
        <w:t>арушение работодателем установленного </w:t>
      </w:r>
      <w:hyperlink r:id="rId4" w:anchor="dst100070" w:history="1">
        <w:r w:rsidR="009B5A49" w:rsidRPr="009B5A49">
          <w:rPr>
            <w:rFonts w:eastAsia="Times New Roman"/>
            <w:snapToGrid/>
            <w:sz w:val="28"/>
            <w:szCs w:val="28"/>
            <w:lang w:eastAsia="ru-RU"/>
          </w:rPr>
          <w:t>порядка</w:t>
        </w:r>
      </w:hyperlink>
      <w:r w:rsidR="009B5A49" w:rsidRPr="009B5A49">
        <w:rPr>
          <w:rFonts w:eastAsia="Times New Roman"/>
          <w:snapToGrid/>
          <w:sz w:val="28"/>
          <w:szCs w:val="28"/>
          <w:lang w:eastAsia="ru-RU"/>
        </w:rPr>
        <w:t xml:space="preserve"> проведения специальной оценки условий труда на рабочих местах или ее </w:t>
      </w:r>
      <w:proofErr w:type="spellStart"/>
      <w:r w:rsidR="009B5A49" w:rsidRPr="009B5A49">
        <w:rPr>
          <w:rFonts w:eastAsia="Times New Roman"/>
          <w:snapToGrid/>
          <w:sz w:val="28"/>
          <w:szCs w:val="28"/>
          <w:lang w:eastAsia="ru-RU"/>
        </w:rPr>
        <w:t>непроведение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, </w:t>
      </w:r>
      <w:bookmarkStart w:id="0" w:name="dst5660"/>
      <w:bookmarkEnd w:id="0"/>
      <w:r>
        <w:rPr>
          <w:rFonts w:eastAsia="Times New Roman"/>
          <w:snapToGrid/>
          <w:sz w:val="28"/>
          <w:szCs w:val="28"/>
          <w:lang w:eastAsia="ru-RU"/>
        </w:rPr>
        <w:t>с</w:t>
      </w:r>
      <w:r w:rsidRPr="009B5A49">
        <w:rPr>
          <w:rFonts w:eastAsia="Times New Roman"/>
          <w:snapToGrid/>
          <w:sz w:val="28"/>
          <w:szCs w:val="28"/>
          <w:lang w:eastAsia="ru-RU"/>
        </w:rPr>
        <w:t xml:space="preserve">огласно ч. 2 ст. 5.27.1 </w:t>
      </w:r>
      <w:proofErr w:type="spellStart"/>
      <w:r w:rsidRPr="009B5A49">
        <w:rPr>
          <w:rFonts w:eastAsia="Times New Roman"/>
          <w:snapToGrid/>
          <w:sz w:val="28"/>
          <w:szCs w:val="28"/>
          <w:lang w:eastAsia="ru-RU"/>
        </w:rPr>
        <w:t>КоАП</w:t>
      </w:r>
      <w:proofErr w:type="spellEnd"/>
      <w:r w:rsidRPr="009B5A49">
        <w:rPr>
          <w:rFonts w:eastAsia="Times New Roman"/>
          <w:snapToGrid/>
          <w:sz w:val="28"/>
          <w:szCs w:val="28"/>
          <w:lang w:eastAsia="ru-RU"/>
        </w:rPr>
        <w:t xml:space="preserve"> РФ </w:t>
      </w:r>
      <w:r w:rsidR="009B5A49" w:rsidRPr="009B5A49">
        <w:rPr>
          <w:rFonts w:eastAsia="Times New Roman"/>
          <w:snapToGrid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5000 до 10000 рублей; на лиц, осуществляющих предпринимательскую деятельность без образования юридического лица, - от 5000 до 10000 рублей;</w:t>
      </w:r>
      <w:proofErr w:type="gramEnd"/>
      <w:r w:rsidR="009B5A49" w:rsidRPr="009B5A49">
        <w:rPr>
          <w:rFonts w:eastAsia="Times New Roman"/>
          <w:snapToGrid/>
          <w:sz w:val="28"/>
          <w:szCs w:val="28"/>
          <w:lang w:eastAsia="ru-RU"/>
        </w:rPr>
        <w:t xml:space="preserve"> на юридических лиц от 60000 до 80000 рублей.</w:t>
      </w:r>
    </w:p>
    <w:p w:rsidR="009B5A49" w:rsidRDefault="00DF3DFB" w:rsidP="009B5A49">
      <w:pPr>
        <w:shd w:val="clear" w:color="auto" w:fill="FFFFFF"/>
        <w:spacing w:after="0" w:line="268" w:lineRule="atLeast"/>
        <w:ind w:firstLine="540"/>
        <w:jc w:val="both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 xml:space="preserve">Вместе с тем, согласно разъяснениям Министерства труда и социальной защиты РОФ от 16.01.2019 Минтрудом совместно с Федеральной службой по труда и занятости в 2019 планируется реализация </w:t>
      </w:r>
      <w:proofErr w:type="gramStart"/>
      <w:r>
        <w:rPr>
          <w:rFonts w:eastAsia="Times New Roman"/>
          <w:snapToGrid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>
        <w:rPr>
          <w:rFonts w:eastAsia="Times New Roman"/>
          <w:snapToGrid/>
          <w:sz w:val="28"/>
          <w:szCs w:val="28"/>
          <w:lang w:eastAsia="ru-RU"/>
        </w:rPr>
        <w:t xml:space="preserve"> о СОУТ.</w:t>
      </w:r>
    </w:p>
    <w:p w:rsidR="00DF3DFB" w:rsidRDefault="00DF3DFB" w:rsidP="009B5A49">
      <w:pPr>
        <w:shd w:val="clear" w:color="auto" w:fill="FFFFFF"/>
        <w:spacing w:after="0" w:line="268" w:lineRule="atLeast"/>
        <w:ind w:firstLine="540"/>
        <w:jc w:val="both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требований охраны труда, в котором устанавливается срок устранения возможного нарушения.</w:t>
      </w:r>
    </w:p>
    <w:p w:rsidR="00DF3DFB" w:rsidRDefault="00DF3DFB" w:rsidP="009B5A49">
      <w:pPr>
        <w:shd w:val="clear" w:color="auto" w:fill="FFFFFF"/>
        <w:spacing w:after="0" w:line="268" w:lineRule="atLeast"/>
        <w:ind w:firstLine="540"/>
        <w:jc w:val="both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предусмотренного нормами статьи 5.27.1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КоАП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 РФ.</w:t>
      </w:r>
    </w:p>
    <w:p w:rsidR="00DF3DFB" w:rsidRDefault="00164242" w:rsidP="009B5A49">
      <w:pPr>
        <w:shd w:val="clear" w:color="auto" w:fill="FFFFFF"/>
        <w:spacing w:after="0" w:line="268" w:lineRule="atLeast"/>
        <w:ind w:firstLine="540"/>
        <w:jc w:val="both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</w:t>
      </w:r>
      <w:r w:rsidR="00FF2F7E">
        <w:rPr>
          <w:rFonts w:eastAsia="Times New Roman"/>
          <w:snapToGrid/>
          <w:sz w:val="28"/>
          <w:szCs w:val="28"/>
          <w:lang w:eastAsia="ru-RU"/>
        </w:rPr>
        <w:t xml:space="preserve">ожения на него штрафных санкций, что позволит избежать </w:t>
      </w:r>
      <w:r w:rsidR="0052636B">
        <w:rPr>
          <w:rFonts w:eastAsia="Times New Roman"/>
          <w:snapToGrid/>
          <w:sz w:val="28"/>
          <w:szCs w:val="28"/>
          <w:lang w:eastAsia="ru-RU"/>
        </w:rPr>
        <w:t xml:space="preserve">излишних нагрузок на бизнес. </w:t>
      </w:r>
    </w:p>
    <w:p w:rsidR="00164242" w:rsidRPr="009B5A49" w:rsidRDefault="00164242" w:rsidP="00164242">
      <w:pPr>
        <w:shd w:val="clear" w:color="auto" w:fill="FFFFFF"/>
        <w:spacing w:after="0" w:line="268" w:lineRule="atLeast"/>
        <w:jc w:val="both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ab/>
      </w:r>
      <w:r w:rsidR="00FF2F7E">
        <w:rPr>
          <w:rFonts w:eastAsia="Times New Roman"/>
          <w:snapToGrid/>
          <w:sz w:val="28"/>
          <w:szCs w:val="28"/>
          <w:lang w:eastAsia="ru-RU"/>
        </w:rPr>
        <w:t xml:space="preserve"> </w:t>
      </w:r>
    </w:p>
    <w:p w:rsidR="009B5A49" w:rsidRPr="00AF5119" w:rsidRDefault="009B5A49" w:rsidP="009B5A49">
      <w:pPr>
        <w:ind w:firstLine="708"/>
        <w:rPr>
          <w:sz w:val="28"/>
          <w:szCs w:val="28"/>
        </w:rPr>
      </w:pPr>
    </w:p>
    <w:sectPr w:rsidR="009B5A49" w:rsidRPr="00AF5119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4B98"/>
    <w:rsid w:val="00154B98"/>
    <w:rsid w:val="00164242"/>
    <w:rsid w:val="003B4CA0"/>
    <w:rsid w:val="004A0A69"/>
    <w:rsid w:val="0052636B"/>
    <w:rsid w:val="00623830"/>
    <w:rsid w:val="00814200"/>
    <w:rsid w:val="0085528B"/>
    <w:rsid w:val="00903AF1"/>
    <w:rsid w:val="009B5A49"/>
    <w:rsid w:val="00AF5119"/>
    <w:rsid w:val="00CD4379"/>
    <w:rsid w:val="00DF3DFB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B5A49"/>
  </w:style>
  <w:style w:type="character" w:styleId="a3">
    <w:name w:val="Hyperlink"/>
    <w:basedOn w:val="a0"/>
    <w:uiPriority w:val="99"/>
    <w:semiHidden/>
    <w:unhideWhenUsed/>
    <w:rsid w:val="009B5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845/2fb4cd806708ab2589845e61eabfcc090c58b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2019-05-21T09:21:00Z</cp:lastPrinted>
  <dcterms:created xsi:type="dcterms:W3CDTF">2019-03-27T01:48:00Z</dcterms:created>
  <dcterms:modified xsi:type="dcterms:W3CDTF">2019-05-21T09:22:00Z</dcterms:modified>
</cp:coreProperties>
</file>