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Arial" w:hAnsi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Arial" w:hAnsi="Arial"/>
          <w:b/>
          <w:bCs/>
          <w:i w:val="false"/>
          <w:iCs w:val="false"/>
          <w:sz w:val="32"/>
          <w:szCs w:val="32"/>
        </w:rPr>
        <w:t>  </w:t>
      </w: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  <w:u w:val="single"/>
        </w:rPr>
        <w:t>«</w:t>
      </w: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  <w:u w:val="single"/>
          <w:lang w:val="ru-RU"/>
        </w:rPr>
        <w:t>10</w:t>
      </w: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  <w:u w:val="single"/>
        </w:rPr>
        <w:t xml:space="preserve">» мая 2023г. № </w:t>
      </w: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  <w:u w:val="single"/>
          <w:lang w:val="en-US"/>
        </w:rPr>
        <w:t>1</w:t>
      </w: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  <w:u w:val="single"/>
          <w:lang w:val="en-US"/>
        </w:rPr>
        <w:t>3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</w:rPr>
        <w:t>РОССИЙСКАЯ ФЕДЕРАЦИЯ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</w:rPr>
        <w:t>ИРКУТСКОЙ ОБЛАСТИ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</w:rPr>
        <w:t xml:space="preserve">КАЗАЧИНСКО-ЛЕНСКИЙ РАЙОН 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</w:rPr>
        <w:t>КУНЕРМИНСКОЕ МУНИЦИПАЛЬНОЕ ОБРАЗОВАНИЕ</w:t>
      </w:r>
    </w:p>
    <w:p>
      <w:pPr>
        <w:pStyle w:val="ConsPlusNormal"/>
        <w:spacing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32"/>
          <w:szCs w:val="32"/>
        </w:rPr>
        <w:t>СХОД ГРАЖДАН</w:t>
      </w:r>
    </w:p>
    <w:p>
      <w:pPr>
        <w:pStyle w:val="Style19"/>
        <w:rPr>
          <w:rFonts w:ascii="Arial" w:hAnsi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Times New Roman" w:ascii="Arial" w:hAnsi="Arial"/>
          <w:b/>
          <w:bCs/>
          <w:i w:val="false"/>
          <w:iCs w:val="false"/>
          <w:color w:val="000000"/>
          <w:kern w:val="2"/>
          <w:sz w:val="32"/>
          <w:szCs w:val="32"/>
          <w:u w:val="none"/>
        </w:rPr>
        <w:t>КУНЕРМИНСКОГО СЕЛЬСКОГО ПОСЕЛЕНИЯ</w:t>
      </w:r>
    </w:p>
    <w:p>
      <w:pPr>
        <w:pStyle w:val="Style19"/>
        <w:rPr>
          <w:rFonts w:cs="Times New Roman"/>
          <w:color w:val="000000"/>
          <w:kern w:val="2"/>
          <w:u w:val="single"/>
        </w:rPr>
      </w:pPr>
      <w:r>
        <w:rPr>
          <w:rFonts w:ascii="Arial" w:hAnsi="Arial"/>
          <w:b/>
          <w:bCs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Times New Roman" w:ascii="Arial" w:hAnsi="Arial"/>
          <w:b/>
          <w:bCs/>
          <w:i w:val="false"/>
          <w:iCs w:val="false"/>
          <w:sz w:val="32"/>
          <w:szCs w:val="32"/>
        </w:rPr>
        <w:t>Об утверждении порядка использования                                                                                                     бюджета ассигнований резервного фонда                                                                                                           Администрации Кунерминского сельского                                                                                                                                   поселения</w:t>
      </w:r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DA251D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DA251D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contextualSpacing/>
        <w:jc w:val="both"/>
        <w:rPr/>
      </w:pPr>
      <w:r>
        <w:rPr>
          <w:rStyle w:val="Strong"/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 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В соответствии со статьей 81 Бюджетного кодекса Российской Федерации, и статьёй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23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Положения "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eastAsia="ru-RU"/>
        </w:rPr>
        <w:t>Об утверждении Положения о бюджетном процессе в Кунерминском сельском поселении Казачинско-Ленского муниципального района Иркутской области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", утвержденного решением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Схода граждан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Кунерминского сельского поселения от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10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.0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5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.20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23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г. №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11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, Сход граждан Кунерминского сельского поселения</w:t>
      </w:r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9"/>
        <w:jc w:val="lef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4"/>
          <w:szCs w:val="24"/>
        </w:rPr>
        <w:t>РЕШИЛ: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1. 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У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тверд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ть прилагаемый</w:t>
      </w:r>
      <w:r>
        <w:rPr>
          <w:rStyle w:val="Appleconvertedspace"/>
          <w:rFonts w:cs="Times New Roman" w:ascii="Arial" w:hAnsi="Arial"/>
          <w:b w:val="false"/>
          <w:bCs w:val="false"/>
          <w:i w:val="false"/>
          <w:iCs w:val="false"/>
          <w:color w:val="5D5D5D"/>
          <w:sz w:val="24"/>
          <w:szCs w:val="24"/>
        </w:rPr>
        <w:t> </w:t>
      </w:r>
      <w:bookmarkStart w:id="0" w:name="__DdeLink__1751_3083982379"/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порядок</w:t>
      </w:r>
      <w:r>
        <w:rPr>
          <w:rStyle w:val="Appleconvertedspace"/>
          <w:rFonts w:cs="Times New Roman" w:ascii="Arial" w:hAnsi="Arial"/>
          <w:b w:val="false"/>
          <w:bCs w:val="false"/>
          <w:i w:val="false"/>
          <w:iCs w:val="false"/>
          <w:color w:val="5D5D5D"/>
          <w:sz w:val="24"/>
          <w:szCs w:val="24"/>
        </w:rPr>
        <w:t> 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использования бюджета ассигнований резервного фонда Кунерминского сельского поселения.</w:t>
      </w:r>
      <w:bookmarkEnd w:id="0"/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bookmarkStart w:id="1" w:name="sub_3"/>
      <w:bookmarkEnd w:id="1"/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Председатель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Схода граждан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Кунерминского сельского поселения</w:t>
        <w:tab/>
        <w:tab/>
        <w:tab/>
        <w:tab/>
        <w:tab/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В. В. Миронова</w:t>
      </w:r>
    </w:p>
    <w:p>
      <w:pPr>
        <w:pStyle w:val="Normal"/>
        <w:shd w:val="clear" w:color="auto" w:fill="FFFFFF"/>
        <w:spacing w:lineRule="auto" w:line="240" w:before="0" w:after="0"/>
        <w:ind w:right="1842" w:hanging="0"/>
        <w:jc w:val="righ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1842" w:hanging="0"/>
        <w:jc w:val="righ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320" w:hanging="0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08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Приложение к</w:t>
      </w:r>
    </w:p>
    <w:p>
      <w:pPr>
        <w:pStyle w:val="Normal"/>
        <w:tabs>
          <w:tab w:val="clear" w:pos="708"/>
          <w:tab w:val="left" w:pos="567" w:leader="none"/>
          <w:tab w:val="left" w:pos="2760" w:leader="none"/>
          <w:tab w:val="left" w:pos="3000" w:leader="none"/>
        </w:tabs>
        <w:spacing w:lineRule="auto" w:line="240" w:before="0" w:after="0"/>
        <w:ind w:left="7088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Решению 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Схода 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 Кунерминского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о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т 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10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мая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 20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23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 xml:space="preserve"> года № </w:t>
      </w: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</w:rPr>
        <w:t>13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191919"/>
          <w:sz w:val="24"/>
          <w:szCs w:val="24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/>
      </w:pPr>
      <w:r>
        <w:rPr>
          <w:rStyle w:val="Strong"/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             </w:t>
      </w:r>
      <w:r>
        <w:rPr>
          <w:rStyle w:val="Strong"/>
          <w:rFonts w:cs="Times New Roman" w:ascii="Arial" w:hAnsi="Arial"/>
          <w:b/>
          <w:bCs/>
          <w:i w:val="false"/>
          <w:iCs w:val="false"/>
          <w:color w:val="191919"/>
          <w:sz w:val="24"/>
          <w:szCs w:val="24"/>
          <w:shd w:fill="FFFFFF" w:val="clear"/>
        </w:rPr>
        <w:t xml:space="preserve">ПОЛОЖЕНИЕ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/>
      </w:pPr>
      <w:r>
        <w:rPr>
          <w:rStyle w:val="Strong"/>
          <w:rFonts w:cs="Times New Roman" w:ascii="Arial" w:hAnsi="Arial"/>
          <w:b/>
          <w:bCs/>
          <w:i w:val="false"/>
          <w:iCs w:val="false"/>
          <w:color w:val="191919"/>
          <w:sz w:val="24"/>
          <w:szCs w:val="24"/>
          <w:shd w:fill="FFFFFF" w:val="clear"/>
        </w:rPr>
        <w:t xml:space="preserve">О ПОРЯДКЕ ИСПОЛЬЗОВАНИЯ БЮДЖЕТНЫХ АССИГНОВАНИЙ РЕЗЕРВНОГО ФОНДА АДМИНИСТРАЦИИ КУНЕРМИНСКОГО </w:t>
      </w:r>
      <w:r>
        <w:rPr>
          <w:rStyle w:val="Strong"/>
          <w:rFonts w:cs="Times New Roman" w:ascii="Arial" w:hAnsi="Arial"/>
          <w:b/>
          <w:bCs/>
          <w:i w:val="false"/>
          <w:iCs w:val="false"/>
          <w:color w:val="191919"/>
          <w:sz w:val="24"/>
          <w:szCs w:val="24"/>
          <w:shd w:fill="FFFFFF" w:val="clear"/>
        </w:rPr>
        <w:t>СЕЛЬСКОГО</w:t>
      </w:r>
      <w:r>
        <w:rPr>
          <w:rStyle w:val="Strong"/>
          <w:rFonts w:cs="Times New Roman" w:ascii="Arial" w:hAnsi="Arial"/>
          <w:b/>
          <w:bCs/>
          <w:i w:val="false"/>
          <w:iCs w:val="false"/>
          <w:color w:val="191919"/>
          <w:sz w:val="24"/>
          <w:szCs w:val="24"/>
          <w:shd w:fill="FFFFFF" w:val="clear"/>
        </w:rPr>
        <w:t xml:space="preserve"> ПОСЕЛЕНИЯ</w:t>
      </w:r>
      <w:r>
        <w:rPr>
          <w:rStyle w:val="Appleconvertedspace"/>
          <w:rFonts w:cs="Times New Roman" w:ascii="Arial" w:hAnsi="Arial"/>
          <w:b/>
          <w:bCs/>
          <w:i w:val="false"/>
          <w:iCs w:val="false"/>
          <w:color w:val="191919"/>
          <w:sz w:val="24"/>
          <w:szCs w:val="24"/>
          <w:shd w:fill="FFFFFF" w:val="clear"/>
        </w:rPr>
        <w:t> 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     1. ОБЩИЕ ПОЛОЖЕНИЯ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ab/>
        <w:t>Нас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тоящий Порядок определяет механизм, основание для выделения и использования бюджетных ассигнований резервного фонда администрации Кунерминского сельского поселения (далее - резервный фонд).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ab/>
        <w:t xml:space="preserve"> Резервный фонд создается в расходной части бюджета Кунерминского сельского поселения (далее - бюджет поселения) в соответствии со статьей 81 Бюджетного кодекса Российской Федерации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 и статьёй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23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 Положения "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highlight w:val="white"/>
          <w:lang w:eastAsia="ru-RU"/>
        </w:rPr>
        <w:t>Об утверждении Положения о бюджетном процессе в Кунерминском сельском поселении Казачинско-Ленского муниципального района Иркутской области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", утвержденного решением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Схода граждан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 Кунерминского сельского поселения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ab/>
        <w:t xml:space="preserve"> Размер резервного фонда устанавливается решением Схода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о бюджете поселения на соответствующий финансовый год и плановый период и не может превышать 3 процентов утвержденного решением общего объема расходов, обеспечиваемых за счет собственных доходов бюджета поселения без учета дотаций, субсидий и доходов от предпринимательской и иной приносящей доход деятельности.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cs="Times New Roman"/>
          <w:color w:val="191919"/>
          <w:highlight w:val="whit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2. ИСПОЛЬЗОВАНИЕ БЮДЖЕТНЫХ АССИГНОВАНИЙ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РЕЗЕРВНОГО ФОНДА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 Средства резервного фонда используются на финансовое обеспечение следующих непредвиденных расходов: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t xml:space="preserve">-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проведение мероприятий по предупреждению чрезвычайных ситуаций, 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ситуаций, имевших место в текущем финансовом году;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t xml:space="preserve">-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урегулирование непредвиденных экономических ситуаций на территории поселения;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  <w:t xml:space="preserve">-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проведение мероприятий местного значения, носящих незапланированный характер и средства на проведение которых не были заложены в бюджете на текущий финансовый год;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  <w:t xml:space="preserve">-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выплата материальной помощи гражданам, пострадавшим от пожара и других стихийных бедствий;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t xml:space="preserve">-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уплата государственной пошлины по делам органов местного самоуправления, рассматриваемым в судебных органах, а также выплата денежных сумм по исполнительным документам, вынесенным в отношении органов местного самоуправления.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ab/>
        <w:t>Недопустимо использование средств резервного фонда в политических целях.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>Бюджетные ассигнования резервного фонда выделяются на основании распоряжения главы администрации поселения, в котором указывается сумма и их целевое назначение.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Проекты распоряжений главы администрации о выделении средств из резервного фонда подлежат обязательному согласованию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на Сходе 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Кунерминского сельского поселения.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 Бюджетные ассигнования резервного фонда предоставляются на безвозвратной и безвозмездной основе.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 Учреждения администрации поселения, в распоряжение которых выделены средства резервного фонда, несут ответственность за целевое использование средств и в месячный срок обязаны представить в управление финансов отчет о целевом использовании средств резервного фонда.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              3. УЧЕТ И ПРЕДСТАВЛЕНИЕ ОТЧЕТА ОБ ИСПОЛЬЗОВАНИИ БЮДЖЕТНЫХ АССИГНОВАНИЙ РЕЗЕРВНОГО ФОНДА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</w:rPr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  <w:tab/>
        <w:t xml:space="preserve"> Администрация Кунерминского сельского поселения ежеквартально информи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ру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ет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Сход 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поселения о расходовании бюджетных ассигнований резервного фонда.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ab/>
        <w:t xml:space="preserve"> Отчет об использовании бюджетных ассигнований резервного фонда рассматривается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>на Сходе граждан</w:t>
      </w:r>
      <w:r>
        <w:rPr>
          <w:rFonts w:cs="Times New Roman" w:ascii="Arial" w:hAnsi="Arial"/>
          <w:b w:val="false"/>
          <w:bCs w:val="false"/>
          <w:i w:val="false"/>
          <w:iCs w:val="false"/>
          <w:color w:val="191919"/>
          <w:sz w:val="24"/>
          <w:szCs w:val="24"/>
          <w:shd w:fill="FFFFFF" w:val="clear"/>
        </w:rPr>
        <w:t xml:space="preserve"> поселения одновременно с утверждением отчета об исполнении бюджета поселения.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cs="Times New Roman"/>
          <w:color w:val="191919"/>
          <w:highlight w:val="white"/>
        </w:rPr>
      </w:pPr>
      <w:r>
        <w:rPr>
          <w:rFonts w:cs="Times New Roman" w:ascii="Arial" w:hAnsi="Arial"/>
          <w:color w:val="191919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cs="Times New Roman"/>
          <w:color w:val="191919"/>
          <w:highlight w:val="white"/>
        </w:rPr>
      </w:pPr>
      <w:r>
        <w:rPr>
          <w:rFonts w:cs="Times New Roman" w:ascii="Arial" w:hAnsi="Arial"/>
          <w:color w:val="191919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cs="Times New Roman"/>
          <w:color w:val="191919"/>
          <w:highlight w:val="white"/>
        </w:rPr>
      </w:pPr>
      <w:r>
        <w:rPr>
          <w:rFonts w:cs="Times New Roman" w:ascii="Arial" w:hAnsi="Arial"/>
          <w:color w:val="191919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cs="Times New Roman"/>
          <w:color w:val="191919"/>
          <w:highlight w:val="white"/>
        </w:rPr>
      </w:pPr>
      <w:r>
        <w:rPr>
          <w:rFonts w:cs="Times New Roman" w:ascii="Arial" w:hAnsi="Arial"/>
          <w:color w:val="191919"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54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9d55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9d5574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9d557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9d557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9d5574"/>
    <w:rPr/>
  </w:style>
  <w:style w:type="character" w:styleId="Style12">
    <w:name w:val="Интернет-ссылка"/>
    <w:basedOn w:val="DefaultParagraphFont"/>
    <w:uiPriority w:val="99"/>
    <w:semiHidden/>
    <w:unhideWhenUsed/>
    <w:rsid w:val="009d55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a56"/>
    <w:rPr>
      <w:b/>
      <w:bCs/>
    </w:rPr>
  </w:style>
  <w:style w:type="character" w:styleId="Style13" w:customStyle="1">
    <w:name w:val="Название Знак"/>
    <w:basedOn w:val="DefaultParagraphFont"/>
    <w:link w:val="a5"/>
    <w:qFormat/>
    <w:rsid w:val="0053053d"/>
    <w:rPr>
      <w:rFonts w:ascii="Times New Roman" w:hAnsi="Times New Roman" w:eastAsia="Times New Roman" w:cs="Times New Roman"/>
      <w:sz w:val="28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Tekstvpr" w:customStyle="1">
    <w:name w:val="tekstvpr"/>
    <w:basedOn w:val="Normal"/>
    <w:qFormat/>
    <w:rsid w:val="009d5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kstob" w:customStyle="1">
    <w:name w:val="tekstob"/>
    <w:basedOn w:val="Normal"/>
    <w:qFormat/>
    <w:rsid w:val="009d5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Title"/>
    <w:basedOn w:val="Normal"/>
    <w:link w:val="a6"/>
    <w:qFormat/>
    <w:rsid w:val="0053053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5787-E96D-44ED-BCA2-46C58A7A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Ultra_Office/6.2.3.2$Windows_x86 LibreOffice_project/</Application>
  <Pages>3</Pages>
  <Words>491</Words>
  <Characters>3767</Characters>
  <CharactersWithSpaces>4766</CharactersWithSpaces>
  <Paragraphs>32</Paragraphs>
  <Company>BEST_XP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2018-02-05T20:21:00Z</dcterms:created>
  <dc:creator>админ</dc:creator>
  <dc:description/>
  <dc:language>ru-RU</dc:language>
  <cp:lastModifiedBy/>
  <cp:lastPrinted>2018-02-08T13:07:00Z</cp:lastPrinted>
  <dcterms:modified xsi:type="dcterms:W3CDTF">2023-05-11T10:56:38Z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BEST_XP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