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C3" w:rsidRPr="00424CC3" w:rsidRDefault="00424CC3" w:rsidP="00FD41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CC3">
        <w:rPr>
          <w:rFonts w:ascii="Times New Roman" w:hAnsi="Times New Roman" w:cs="Times New Roman"/>
          <w:b/>
          <w:sz w:val="28"/>
          <w:szCs w:val="28"/>
        </w:rPr>
        <w:t>Об обязанности уплатить налог за сдачу имущества в аренду</w:t>
      </w:r>
    </w:p>
    <w:p w:rsidR="00913FBF" w:rsidRDefault="00913FBF" w:rsidP="00FD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содержания статей 208, 209 Налогового кодекса РФ, в случае сдачи гражданином внаем или в аренду имущества, он обязан уплатить НДФЛ с дохода, который получает. Срок действия договора найма (аренды) в таком случае значения не имеет.</w:t>
      </w:r>
    </w:p>
    <w:p w:rsidR="00FD41B0" w:rsidRPr="0059345D" w:rsidRDefault="00FD41B0" w:rsidP="00FD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5D">
        <w:rPr>
          <w:rFonts w:ascii="Times New Roman" w:hAnsi="Times New Roman" w:cs="Times New Roman"/>
          <w:sz w:val="28"/>
          <w:szCs w:val="28"/>
        </w:rPr>
        <w:tab/>
        <w:t>Налог рассчитывается по окончании года, в котором получен доход от сдачи квартиры внаем (в аренду), по формуле (п. 1 ст. 224, п. 3 ст. 225 НК РФ): НДФЛ = доход от сдачи имущества в аренду за год x 13%</w:t>
      </w:r>
    </w:p>
    <w:p w:rsidR="00FD41B0" w:rsidRPr="00FD41B0" w:rsidRDefault="00FD41B0" w:rsidP="00593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D">
        <w:rPr>
          <w:rFonts w:ascii="Times New Roman" w:hAnsi="Times New Roman" w:cs="Times New Roman"/>
          <w:sz w:val="28"/>
          <w:szCs w:val="28"/>
        </w:rPr>
        <w:tab/>
      </w:r>
      <w:r w:rsidRPr="00FD41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налогоплательщик обязан был рассчитать налог, но не сделал этого или рассчитал налог неправильно и отразил неверные данные в отчетности, то его могут привлечь к ответственности (п. 3 ст. 120, п. п. 1, 3 ст. 122 НК РФ, ст. ст. 15.11, 15.15.6 КоАП РФ, ст. ст. 198, 199 УК РФ).</w:t>
      </w:r>
    </w:p>
    <w:p w:rsidR="0059345D" w:rsidRPr="0059345D" w:rsidRDefault="0059345D" w:rsidP="005934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D">
        <w:rPr>
          <w:sz w:val="28"/>
          <w:szCs w:val="28"/>
        </w:rPr>
        <w:tab/>
      </w:r>
      <w:r w:rsidRPr="005934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налог рассчитан правильно, отражен в декларации, но не уплачен в срок, то взысканию подлежат только пени (ст. 75 НК РФ, п. 19 Постановления Пленума ВАС РФ от 30.07.2013 N 57).</w:t>
      </w:r>
    </w:p>
    <w:p w:rsidR="00FD41B0" w:rsidRDefault="00FD41B0" w:rsidP="00FD41B0">
      <w:bookmarkStart w:id="0" w:name="_GoBack"/>
      <w:bookmarkEnd w:id="0"/>
    </w:p>
    <w:sectPr w:rsidR="00FD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B0"/>
    <w:rsid w:val="00400D99"/>
    <w:rsid w:val="00424CC3"/>
    <w:rsid w:val="0059345D"/>
    <w:rsid w:val="00913FBF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5134"/>
  <w15:chartTrackingRefBased/>
  <w15:docId w15:val="{C9D060B8-36A4-4B7F-BE93-22B8A514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Анастасия Юрьевна</dc:creator>
  <cp:keywords/>
  <dc:description/>
  <cp:lastModifiedBy>Слесарева Анастасия Юрьевна</cp:lastModifiedBy>
  <cp:revision>2</cp:revision>
  <dcterms:created xsi:type="dcterms:W3CDTF">2022-03-20T06:52:00Z</dcterms:created>
  <dcterms:modified xsi:type="dcterms:W3CDTF">2022-03-20T06:52:00Z</dcterms:modified>
</cp:coreProperties>
</file>